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6092" w14:textId="107579EB" w:rsidR="009C0D61" w:rsidRPr="001E638F" w:rsidRDefault="0079542D" w:rsidP="009C0D61">
      <w:pPr xmlns:w="http://schemas.openxmlformats.org/wordprocessingml/2006/main">
        <w:pStyle w:val="Title"/>
        <w:rPr>
          <w:sz w:val="20"/>
          <w:szCs w:val="20"/>
          <w:lang w:val="en-US"/>
        </w:rPr>
      </w:pPr>
      <w:r xmlns:w="http://schemas.openxmlformats.org/wordprocessingml/2006/main">
        <w:rPr>
          <w:lang w:val="en-US"/>
        </w:rPr>
        <w:t xml:space="preserve">UNTERRICHTSHINWEIS </w:t>
      </w:r>
      <w:r xmlns:w="http://schemas.openxmlformats.org/wordprocessingml/2006/main" w:rsidRPr="001E638F">
        <w:rPr>
          <w:sz w:val="20"/>
          <w:szCs w:val="20"/>
          <w:lang w:val="en-US"/>
        </w:rPr>
        <w:t xml:space="preserve">für einen Präsenz- oder Hybridkurs</w:t>
      </w:r>
    </w:p>
    <w:p w14:paraId="1267F512" w14:textId="69A6662B" w:rsidR="009C0D61" w:rsidRPr="005A1012" w:rsidRDefault="009C0D61" w:rsidP="0079542D">
      <w:pPr xmlns:w="http://schemas.openxmlformats.org/wordprocessingml/2006/main">
        <w:pStyle w:val="Heading1"/>
        <w:rPr>
          <w:lang w:val="en-US"/>
        </w:rPr>
      </w:pPr>
      <w:r xmlns:w="http://schemas.openxmlformats.org/wordprocessingml/2006/main">
        <w:t xml:space="preserve">Kurstitel: </w:t>
      </w:r>
      <w:r xmlns:w="http://schemas.openxmlformats.org/wordprocessingml/2006/main" w:rsidR="007368B8" w:rsidRPr="0002139D">
        <w:rPr>
          <w:lang w:val="en-US"/>
        </w:rPr>
        <w:t xml:space="preserve">Algorithmische Governance für Manager</w:t>
      </w:r>
    </w:p>
    <w:p w14:paraId="183940C0" w14:textId="77777777" w:rsidR="0079542D" w:rsidRDefault="0079542D" w:rsidP="0079542D"/>
    <w:p w14:paraId="6775D147" w14:textId="77777777" w:rsidR="0079542D" w:rsidRDefault="0079542D" w:rsidP="0079542D">
      <w:pPr xmlns:w="http://schemas.openxmlformats.org/wordprocessingml/2006/main">
        <w:pStyle w:val="Heading2"/>
      </w:pPr>
      <w:r xmlns:w="http://schemas.openxmlformats.org/wordprocessingml/2006/main">
        <w:t xml:space="preserve">Lehrziele:</w:t>
      </w:r>
    </w:p>
    <w:p w14:paraId="605BD11E" w14:textId="77777777" w:rsidR="007368B8" w:rsidRPr="007368B8" w:rsidRDefault="007368B8" w:rsidP="007368B8">
      <w:pPr xmlns:w="http://schemas.openxmlformats.org/wordprocessingml/2006/main">
        <w:numPr>
          <w:ilvl w:val="0"/>
          <w:numId w:val="14"/>
        </w:numPr>
      </w:pPr>
      <w:r xmlns:w="http://schemas.openxmlformats.org/wordprocessingml/2006/main" w:rsidRPr="007368B8">
        <w:t xml:space="preserve">Tiefes Verständnis: Stellen Sie sicher, dass die Teilnehmer die Feinheiten der algorithmischen Governance und ihre Auswirkungen auf moderne Unternehmen verstehen.</w:t>
      </w:r>
    </w:p>
    <w:p w14:paraId="3D7246F0" w14:textId="77777777" w:rsidR="007368B8" w:rsidRPr="007368B8" w:rsidRDefault="007368B8" w:rsidP="007368B8">
      <w:pPr xmlns:w="http://schemas.openxmlformats.org/wordprocessingml/2006/main">
        <w:numPr>
          <w:ilvl w:val="0"/>
          <w:numId w:val="14"/>
        </w:numPr>
      </w:pPr>
      <w:r xmlns:w="http://schemas.openxmlformats.org/wordprocessingml/2006/main" w:rsidRPr="007368B8">
        <w:t xml:space="preserve">Praktische Anwendung: Vermitteln Sie den Teilnehmern die Fähigkeiten, algorithmische Governance in realen Geschäftsszenarien, insbesondere in dynamischen Ökosystemen, zu implementieren.</w:t>
      </w:r>
    </w:p>
    <w:p w14:paraId="64183343" w14:textId="77777777" w:rsidR="007368B8" w:rsidRPr="007368B8" w:rsidRDefault="007368B8" w:rsidP="007368B8">
      <w:pPr xmlns:w="http://schemas.openxmlformats.org/wordprocessingml/2006/main">
        <w:numPr>
          <w:ilvl w:val="0"/>
          <w:numId w:val="14"/>
        </w:numPr>
      </w:pPr>
      <w:r xmlns:w="http://schemas.openxmlformats.org/wordprocessingml/2006/main" w:rsidRPr="007368B8">
        <w:t xml:space="preserve">Kritische Bewertung: Fördern Sie die Fähigkeit, die Vorteile, Herausforderungen und ethischen Überlegungen der algorithmischen Governance kritisch zu bewerten.</w:t>
      </w:r>
    </w:p>
    <w:p w14:paraId="5B704389" w14:textId="77777777" w:rsidR="007368B8" w:rsidRPr="007368B8" w:rsidRDefault="007368B8" w:rsidP="007368B8">
      <w:pPr xmlns:w="http://schemas.openxmlformats.org/wordprocessingml/2006/main">
        <w:numPr>
          <w:ilvl w:val="0"/>
          <w:numId w:val="14"/>
        </w:numPr>
      </w:pPr>
      <w:r xmlns:w="http://schemas.openxmlformats.org/wordprocessingml/2006/main" w:rsidRPr="007368B8">
        <w:t xml:space="preserve">Zukunftsprognosen: Ermutigen Sie die Teilnehmer, zukünftige Trends in der algorithmischen Governance und ihre möglichen Auswirkungen auf globale Geschäftslandschaften zu antizipieren.</w:t>
      </w:r>
    </w:p>
    <w:p w14:paraId="7822A517" w14:textId="77777777" w:rsidR="001F6D9B" w:rsidRDefault="001F6D9B" w:rsidP="001F6D9B"/>
    <w:p w14:paraId="34F83091" w14:textId="05D2F1FC" w:rsidR="0079542D" w:rsidRDefault="0079542D" w:rsidP="0079542D">
      <w:pPr xmlns:w="http://schemas.openxmlformats.org/wordprocessingml/2006/main">
        <w:pStyle w:val="Heading2"/>
      </w:pPr>
      <w:r xmlns:w="http://schemas.openxmlformats.org/wordprocessingml/2006/main">
        <w:t xml:space="preserve">Lehrstrategie:</w:t>
      </w:r>
    </w:p>
    <w:p w14:paraId="73CE9189" w14:textId="77777777" w:rsidR="007368B8" w:rsidRPr="007368B8" w:rsidRDefault="007368B8" w:rsidP="007368B8">
      <w:pPr xmlns:w="http://schemas.openxmlformats.org/wordprocessingml/2006/main">
        <w:numPr>
          <w:ilvl w:val="0"/>
          <w:numId w:val="15"/>
        </w:numPr>
      </w:pPr>
      <w:r xmlns:w="http://schemas.openxmlformats.org/wordprocessingml/2006/main" w:rsidRPr="007368B8">
        <w:t xml:space="preserve">Interaktive Vorlesungen: Nutzen Sie Multimedia-Präsentationen, um komplexe Konzepte zu erklären und stellen Sie sicher, dass theoretisches Wissen durch praktische Beispiele ergänzt wird.</w:t>
      </w:r>
    </w:p>
    <w:p w14:paraId="56B22875" w14:textId="77777777" w:rsidR="007368B8" w:rsidRPr="007368B8" w:rsidRDefault="007368B8" w:rsidP="007368B8">
      <w:pPr xmlns:w="http://schemas.openxmlformats.org/wordprocessingml/2006/main">
        <w:numPr>
          <w:ilvl w:val="0"/>
          <w:numId w:val="15"/>
        </w:numPr>
      </w:pPr>
      <w:r xmlns:w="http://schemas.openxmlformats.org/wordprocessingml/2006/main" w:rsidRPr="007368B8">
        <w:t xml:space="preserve">Gastexperten: Laden Sie Fachleute ein, die aus erster Hand Erfahrung mit der Implementierung algorithmischer Governance in Unternehmen haben. Ihre Erkenntnisse werden theoretischem Wissen einen realen Kontext verleihen.</w:t>
      </w:r>
    </w:p>
    <w:p w14:paraId="0BC6FBBB" w14:textId="77777777" w:rsidR="007368B8" w:rsidRPr="007368B8" w:rsidRDefault="007368B8" w:rsidP="007368B8">
      <w:pPr xmlns:w="http://schemas.openxmlformats.org/wordprocessingml/2006/main">
        <w:numPr>
          <w:ilvl w:val="0"/>
          <w:numId w:val="15"/>
        </w:numPr>
      </w:pPr>
      <w:r xmlns:w="http://schemas.openxmlformats.org/wordprocessingml/2006/main" w:rsidRPr="007368B8">
        <w:t xml:space="preserve">Diskussionsforen: Ermöglichen Sie Online-Diskussionen, in denen die Teilnehmer über die Vorzüge und Herausforderungen der algorithmischen Governance diskutieren und durch die Interaktion mit Kollegen ein tieferes Verständnis fördern können.</w:t>
      </w:r>
    </w:p>
    <w:p w14:paraId="6BB3E5A2" w14:textId="77777777" w:rsidR="007368B8" w:rsidRPr="007368B8" w:rsidRDefault="007368B8" w:rsidP="007368B8">
      <w:pPr xmlns:w="http://schemas.openxmlformats.org/wordprocessingml/2006/main">
        <w:numPr>
          <w:ilvl w:val="0"/>
          <w:numId w:val="15"/>
        </w:numPr>
      </w:pPr>
      <w:r xmlns:w="http://schemas.openxmlformats.org/wordprocessingml/2006/main" w:rsidRPr="007368B8">
        <w:t xml:space="preserve">Praxisorientierte Workshops: Organisieren Sie Sitzungen, in denen die Teilnehmer Tools und Plattformen im Zusammenhang mit künstlicher Intelligenz, maschinellem Lernen und rechnergestützter Entscheidungsfindung nutzen können. Diese praktische Erfahrung wird ihr Verständnis festigen.</w:t>
      </w:r>
    </w:p>
    <w:p w14:paraId="3BD53E70" w14:textId="77777777" w:rsidR="007368B8" w:rsidRPr="007368B8" w:rsidRDefault="007368B8" w:rsidP="007368B8">
      <w:pPr xmlns:w="http://schemas.openxmlformats.org/wordprocessingml/2006/main">
        <w:numPr>
          <w:ilvl w:val="0"/>
          <w:numId w:val="15"/>
        </w:numPr>
      </w:pPr>
      <w:r xmlns:w="http://schemas.openxmlformats.org/wordprocessingml/2006/main" w:rsidRPr="007368B8">
        <w:t xml:space="preserve">Szenarioplanung: Beteiligen Sie die Teilnehmer an Übungen, in denen sie sich Zukunftsszenarien für Unternehmen vorstellen und dabei die sich entwickelnde Landschaft der algorithmischen Governance berücksichtigen.</w:t>
      </w:r>
    </w:p>
    <w:p w14:paraId="1F9F3030" w14:textId="77777777" w:rsidR="0079542D" w:rsidRDefault="0079542D" w:rsidP="0079542D"/>
    <w:p w14:paraId="6C3E2270" w14:textId="2820BBC8" w:rsidR="0079542D" w:rsidRDefault="0079542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</w:p>
    <w:p w14:paraId="26580387" w14:textId="3B349B7F" w:rsidR="0079542D" w:rsidRDefault="0079542D" w:rsidP="0079542D">
      <w:pPr xmlns:w="http://schemas.openxmlformats.org/wordprocessingml/2006/main">
        <w:pStyle w:val="Heading2"/>
      </w:pPr>
      <w:r xmlns:w="http://schemas.openxmlformats.org/wordprocessingml/2006/main">
        <w:rPr>
          <w:lang w:val="en-US"/>
        </w:rPr>
        <w:t xml:space="preserve">Vorgeschlagene </w:t>
      </w:r>
      <w:r xmlns:w="http://schemas.openxmlformats.org/wordprocessingml/2006/main">
        <w:t xml:space="preserve">Bewertung:</w:t>
      </w:r>
    </w:p>
    <w:p w14:paraId="198C2A76" w14:textId="77777777" w:rsidR="0079542D" w:rsidRDefault="0079542D" w:rsidP="0079542D"/>
    <w:p w14:paraId="5CF34EB9" w14:textId="77777777" w:rsidR="003C1A24" w:rsidRPr="0002139D" w:rsidRDefault="003C1A24" w:rsidP="003C1A24">
      <w:pPr xmlns:w="http://schemas.openxmlformats.org/wordprocessingml/2006/main">
        <w:numPr>
          <w:ilvl w:val="0"/>
          <w:numId w:val="13"/>
        </w:numPr>
      </w:pPr>
      <w:r xmlns:w="http://schemas.openxmlformats.org/wordprocessingml/2006/main" w:rsidRPr="0002139D">
        <w:rPr>
          <w:b/>
          <w:bCs/>
        </w:rPr>
        <w:t xml:space="preserve">Quizze ( </w:t>
      </w:r>
      <w:r xmlns:w="http://schemas.openxmlformats.org/wordprocessingml/2006/main">
        <w:rPr>
          <w:b/>
          <w:bCs/>
          <w:lang w:val="en-US"/>
        </w:rPr>
        <w:t xml:space="preserve">25 </w:t>
      </w:r>
      <w:r xmlns:w="http://schemas.openxmlformats.org/wordprocessingml/2006/main" w:rsidRPr="0002139D">
        <w:rPr>
          <w:b/>
          <w:bCs/>
        </w:rPr>
        <w:t xml:space="preserve">% der Endnote)</w:t>
      </w:r>
    </w:p>
    <w:p w14:paraId="7D1FF6C1" w14:textId="77777777" w:rsidR="003C1A24" w:rsidRPr="0002139D" w:rsidRDefault="003C1A24" w:rsidP="003C1A24">
      <w:pPr xmlns:w="http://schemas.openxmlformats.org/wordprocessingml/2006/main">
        <w:numPr>
          <w:ilvl w:val="1"/>
          <w:numId w:val="13"/>
        </w:numPr>
      </w:pPr>
      <w:r xmlns:w="http://schemas.openxmlformats.org/wordprocessingml/2006/main" w:rsidRPr="0002139D">
        <w:t xml:space="preserve">Ziel: Testen Sie das Verständnis der Teilnehmer für Themen.</w:t>
      </w:r>
    </w:p>
    <w:p w14:paraId="4E4A4B5D" w14:textId="77777777" w:rsidR="003C1A24" w:rsidRPr="0002139D" w:rsidRDefault="003C1A24" w:rsidP="003C1A24">
      <w:pPr xmlns:w="http://schemas.openxmlformats.org/wordprocessingml/2006/main">
        <w:numPr>
          <w:ilvl w:val="1"/>
          <w:numId w:val="13"/>
        </w:numPr>
      </w:pPr>
      <w:r xmlns:w="http://schemas.openxmlformats.org/wordprocessingml/2006/main" w:rsidRPr="0002139D">
        <w:t xml:space="preserve">Format: Multiple-Choice-Fragen, Richtig/Falsch-Fragen und Kurzantwortfragen.</w:t>
      </w:r>
    </w:p>
    <w:p w14:paraId="133A155D" w14:textId="77777777" w:rsidR="003C1A24" w:rsidRPr="0002139D" w:rsidRDefault="003C1A24" w:rsidP="003C1A24">
      <w:pPr xmlns:w="http://schemas.openxmlformats.org/wordprocessingml/2006/main">
        <w:numPr>
          <w:ilvl w:val="0"/>
          <w:numId w:val="13"/>
        </w:numPr>
      </w:pPr>
      <w:r xmlns:w="http://schemas.openxmlformats.org/wordprocessingml/2006/main" w:rsidRPr="0002139D">
        <w:rPr>
          <w:b/>
          <w:bCs/>
        </w:rPr>
        <w:t xml:space="preserve">Gruppendiskussionen (2 </w:t>
      </w:r>
      <w:r xmlns:w="http://schemas.openxmlformats.org/wordprocessingml/2006/main">
        <w:rPr>
          <w:b/>
          <w:bCs/>
          <w:lang w:val="en-US"/>
        </w:rPr>
        <w:t xml:space="preserve">5 </w:t>
      </w:r>
      <w:r xmlns:w="http://schemas.openxmlformats.org/wordprocessingml/2006/main" w:rsidRPr="0002139D">
        <w:rPr>
          <w:b/>
          <w:bCs/>
        </w:rPr>
        <w:t xml:space="preserve">% der Abschlussnote)</w:t>
      </w:r>
    </w:p>
    <w:p w14:paraId="36525DD0" w14:textId="77777777" w:rsidR="003C1A24" w:rsidRPr="0002139D" w:rsidRDefault="003C1A24" w:rsidP="003C1A24">
      <w:pPr xmlns:w="http://schemas.openxmlformats.org/wordprocessingml/2006/main">
        <w:numPr>
          <w:ilvl w:val="1"/>
          <w:numId w:val="13"/>
        </w:numPr>
      </w:pPr>
      <w:r xmlns:w="http://schemas.openxmlformats.org/wordprocessingml/2006/main" w:rsidRPr="0002139D">
        <w:t xml:space="preserve">Ziel: Gemeinsames Lernen und den Austausch verschiedener Perspektiven fördern.</w:t>
      </w:r>
    </w:p>
    <w:p w14:paraId="10E5C3EA" w14:textId="77777777" w:rsidR="003C1A24" w:rsidRPr="0002139D" w:rsidRDefault="003C1A24" w:rsidP="003C1A24">
      <w:pPr xmlns:w="http://schemas.openxmlformats.org/wordprocessingml/2006/main">
        <w:numPr>
          <w:ilvl w:val="1"/>
          <w:numId w:val="13"/>
        </w:numPr>
      </w:pPr>
      <w:r xmlns:w="http://schemas.openxmlformats.org/wordprocessingml/2006/main" w:rsidRPr="0002139D">
        <w:t xml:space="preserve">Format: Online-Diskussionsforen mit wöchentlichen Aufforderungen zu Schlüsselthemen.</w:t>
      </w:r>
    </w:p>
    <w:p w14:paraId="5999A932" w14:textId="77777777" w:rsidR="003C1A24" w:rsidRPr="0002139D" w:rsidRDefault="003C1A24" w:rsidP="003C1A24">
      <w:pPr xmlns:w="http://schemas.openxmlformats.org/wordprocessingml/2006/main">
        <w:numPr>
          <w:ilvl w:val="1"/>
          <w:numId w:val="13"/>
        </w:numPr>
      </w:pPr>
      <w:r xmlns:w="http://schemas.openxmlformats.org/wordprocessingml/2006/main" w:rsidRPr="0002139D">
        <w:t xml:space="preserve">Bewertung: Die Teilnehmer werden nach der Qualität ihrer Beiträge und dem Engagement mit Gleichaltrigen bewertet.</w:t>
      </w:r>
    </w:p>
    <w:p w14:paraId="76FCBE0D" w14:textId="77777777" w:rsidR="003C1A24" w:rsidRPr="0002139D" w:rsidRDefault="003C1A24" w:rsidP="003C1A24">
      <w:pPr xmlns:w="http://schemas.openxmlformats.org/wordprocessingml/2006/main">
        <w:numPr>
          <w:ilvl w:val="0"/>
          <w:numId w:val="13"/>
        </w:numPr>
      </w:pPr>
      <w:r xmlns:w="http://schemas.openxmlformats.org/wordprocessingml/2006/main" w:rsidRPr="0002139D">
        <w:rPr>
          <w:b/>
          <w:bCs/>
        </w:rPr>
        <w:t xml:space="preserve">Abschlussprojekt ( </w:t>
      </w:r>
      <w:r xmlns:w="http://schemas.openxmlformats.org/wordprocessingml/2006/main">
        <w:rPr>
          <w:b/>
          <w:bCs/>
          <w:lang w:val="en-US"/>
        </w:rPr>
        <w:t xml:space="preserve">50 </w:t>
      </w:r>
      <w:r xmlns:w="http://schemas.openxmlformats.org/wordprocessingml/2006/main" w:rsidRPr="0002139D">
        <w:rPr>
          <w:b/>
          <w:bCs/>
        </w:rPr>
        <w:t xml:space="preserve">% der Abschlussnote)</w:t>
      </w:r>
    </w:p>
    <w:p w14:paraId="5913DF39" w14:textId="77777777" w:rsidR="003C1A24" w:rsidRPr="0002139D" w:rsidRDefault="003C1A24" w:rsidP="003C1A24">
      <w:pPr xmlns:w="http://schemas.openxmlformats.org/wordprocessingml/2006/main">
        <w:numPr>
          <w:ilvl w:val="1"/>
          <w:numId w:val="13"/>
        </w:numPr>
      </w:pPr>
      <w:r xmlns:w="http://schemas.openxmlformats.org/wordprocessingml/2006/main" w:rsidRPr="0002139D">
        <w:lastRenderedPageBreak xmlns:w="http://schemas.openxmlformats.org/wordprocessingml/2006/main"/>
      </w:r>
      <w:r xmlns:w="http://schemas.openxmlformats.org/wordprocessingml/2006/main" w:rsidRPr="0002139D">
        <w:t xml:space="preserve">Ziel: Die Teilnehmer entwerfen ein algorithmisches Governance-Modell für ein ausgewähltes Unternehmen oder eine ausgewählte Branche.</w:t>
      </w:r>
    </w:p>
    <w:p w14:paraId="6A677A20" w14:textId="77777777" w:rsidR="003C1A24" w:rsidRPr="0002139D" w:rsidRDefault="003C1A24" w:rsidP="003C1A24">
      <w:pPr xmlns:w="http://schemas.openxmlformats.org/wordprocessingml/2006/main">
        <w:numPr>
          <w:ilvl w:val="1"/>
          <w:numId w:val="13"/>
        </w:numPr>
      </w:pPr>
      <w:r xmlns:w="http://schemas.openxmlformats.org/wordprocessingml/2006/main" w:rsidRPr="0002139D">
        <w:t xml:space="preserve">Format: Schriftlicher Bericht, in dem das Modell, seine Vorteile, Herausforderungen und möglichen Auswirkungen detailliert beschrieben werden.</w:t>
      </w:r>
    </w:p>
    <w:p w14:paraId="1EC51776" w14:textId="77777777" w:rsidR="003C1A24" w:rsidRPr="0002139D" w:rsidRDefault="003C1A24" w:rsidP="003C1A24">
      <w:pPr xmlns:w="http://schemas.openxmlformats.org/wordprocessingml/2006/main">
        <w:numPr>
          <w:ilvl w:val="1"/>
          <w:numId w:val="13"/>
        </w:numPr>
      </w:pPr>
      <w:r xmlns:w="http://schemas.openxmlformats.org/wordprocessingml/2006/main" w:rsidRPr="0002139D">
        <w:t xml:space="preserve">Bewertung: Projekte werden nach Machbarkeit, Tiefe des Verständnisses und Kreativität bewertet.</w:t>
      </w:r>
    </w:p>
    <w:p w14:paraId="3616F075" w14:textId="20536EEE" w:rsidR="009C0D61" w:rsidRDefault="009C0D61" w:rsidP="005A1012"/>
    <w:sectPr w:rsidR="009C0D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3687" w14:textId="77777777" w:rsidR="005D73AC" w:rsidRDefault="005D73AC" w:rsidP="001E638F">
      <w:r>
        <w:separator/>
      </w:r>
    </w:p>
  </w:endnote>
  <w:endnote w:type="continuationSeparator" w:id="0">
    <w:p w14:paraId="181D1A70" w14:textId="77777777" w:rsidR="005D73AC" w:rsidRDefault="005D73AC" w:rsidP="001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E920" w14:textId="77777777" w:rsidR="005D73AC" w:rsidRDefault="005D73AC" w:rsidP="001E638F">
      <w:r>
        <w:separator/>
      </w:r>
    </w:p>
  </w:footnote>
  <w:footnote w:type="continuationSeparator" w:id="0">
    <w:p w14:paraId="39AC7F97" w14:textId="77777777" w:rsidR="005D73AC" w:rsidRDefault="005D73AC" w:rsidP="001E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D003" w14:textId="7903EB41" w:rsidR="001E638F" w:rsidRDefault="001E638F" w:rsidP="001E638F">
    <w:pPr>
      <w:pStyle w:val="Header"/>
    </w:pPr>
    <w:r>
      <w:rPr>
        <w:noProof/>
      </w:rPr>
      <w:drawing>
        <wp:inline distT="0" distB="0" distL="0" distR="0" wp14:anchorId="35E4085A" wp14:editId="6AE97859">
          <wp:extent cx="1975293" cy="432000"/>
          <wp:effectExtent l="0" t="0" r="0" b="0"/>
          <wp:docPr id="1584806147" name="Picture 1" descr="A close-up of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806147" name="Picture 1" descr="A close-up of blu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29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CA85388" wp14:editId="461D9552">
          <wp:extent cx="1239616" cy="864000"/>
          <wp:effectExtent l="0" t="0" r="0" b="0"/>
          <wp:docPr id="174759462" name="Picture 2" descr="A picture containing symbol, font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59462" name="Picture 2" descr="A picture containing symbol, font, graphics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61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B82"/>
    <w:multiLevelType w:val="multilevel"/>
    <w:tmpl w:val="DD00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E6559"/>
    <w:multiLevelType w:val="multilevel"/>
    <w:tmpl w:val="BCB6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C70CA"/>
    <w:multiLevelType w:val="multilevel"/>
    <w:tmpl w:val="A95C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D7F4A"/>
    <w:multiLevelType w:val="multilevel"/>
    <w:tmpl w:val="1C2E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90A79"/>
    <w:multiLevelType w:val="hybridMultilevel"/>
    <w:tmpl w:val="EB4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201B"/>
    <w:multiLevelType w:val="multilevel"/>
    <w:tmpl w:val="AD98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E3BF0"/>
    <w:multiLevelType w:val="multilevel"/>
    <w:tmpl w:val="6DD2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D32E5"/>
    <w:multiLevelType w:val="multilevel"/>
    <w:tmpl w:val="E3DE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61109"/>
    <w:multiLevelType w:val="multilevel"/>
    <w:tmpl w:val="E3DE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725B7B"/>
    <w:multiLevelType w:val="multilevel"/>
    <w:tmpl w:val="9B4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410D0"/>
    <w:multiLevelType w:val="multilevel"/>
    <w:tmpl w:val="493C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C40EE"/>
    <w:multiLevelType w:val="multilevel"/>
    <w:tmpl w:val="634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855D8"/>
    <w:multiLevelType w:val="hybridMultilevel"/>
    <w:tmpl w:val="EC9E1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256"/>
    <w:multiLevelType w:val="multilevel"/>
    <w:tmpl w:val="B16E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3464F"/>
    <w:multiLevelType w:val="multilevel"/>
    <w:tmpl w:val="E3DE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108518">
    <w:abstractNumId w:val="4"/>
  </w:num>
  <w:num w:numId="2" w16cid:durableId="936905257">
    <w:abstractNumId w:val="12"/>
  </w:num>
  <w:num w:numId="3" w16cid:durableId="881750501">
    <w:abstractNumId w:val="7"/>
  </w:num>
  <w:num w:numId="4" w16cid:durableId="572743165">
    <w:abstractNumId w:val="8"/>
  </w:num>
  <w:num w:numId="5" w16cid:durableId="1883129585">
    <w:abstractNumId w:val="14"/>
  </w:num>
  <w:num w:numId="6" w16cid:durableId="2097087883">
    <w:abstractNumId w:val="0"/>
  </w:num>
  <w:num w:numId="7" w16cid:durableId="155265289">
    <w:abstractNumId w:val="11"/>
  </w:num>
  <w:num w:numId="8" w16cid:durableId="1015574653">
    <w:abstractNumId w:val="10"/>
  </w:num>
  <w:num w:numId="9" w16cid:durableId="855777495">
    <w:abstractNumId w:val="6"/>
  </w:num>
  <w:num w:numId="10" w16cid:durableId="678854086">
    <w:abstractNumId w:val="3"/>
  </w:num>
  <w:num w:numId="11" w16cid:durableId="282880201">
    <w:abstractNumId w:val="1"/>
  </w:num>
  <w:num w:numId="12" w16cid:durableId="36899226">
    <w:abstractNumId w:val="2"/>
  </w:num>
  <w:num w:numId="13" w16cid:durableId="708185088">
    <w:abstractNumId w:val="5"/>
  </w:num>
  <w:num w:numId="14" w16cid:durableId="1802112313">
    <w:abstractNumId w:val="9"/>
  </w:num>
  <w:num w:numId="15" w16cid:durableId="16202561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1"/>
    <w:rsid w:val="000F5FE1"/>
    <w:rsid w:val="001E40C9"/>
    <w:rsid w:val="001E638F"/>
    <w:rsid w:val="001F6D9B"/>
    <w:rsid w:val="002A39B8"/>
    <w:rsid w:val="003C1A24"/>
    <w:rsid w:val="005A1012"/>
    <w:rsid w:val="005D25AD"/>
    <w:rsid w:val="005D73AC"/>
    <w:rsid w:val="006108DA"/>
    <w:rsid w:val="006911F8"/>
    <w:rsid w:val="007368B8"/>
    <w:rsid w:val="0079542D"/>
    <w:rsid w:val="0081426A"/>
    <w:rsid w:val="009C0D61"/>
    <w:rsid w:val="00B738EA"/>
    <w:rsid w:val="00B760DB"/>
    <w:rsid w:val="00C16A80"/>
    <w:rsid w:val="00C646BA"/>
    <w:rsid w:val="00CD353D"/>
    <w:rsid w:val="00D3638C"/>
    <w:rsid w:val="00D4284D"/>
    <w:rsid w:val="00D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E0C901"/>
  <w15:chartTrackingRefBased/>
  <w15:docId w15:val="{B3C5AB43-3890-604F-98A7-F7577738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D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D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4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D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C0D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0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4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E6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8F"/>
  </w:style>
  <w:style w:type="paragraph" w:styleId="Footer">
    <w:name w:val="footer"/>
    <w:basedOn w:val="Normal"/>
    <w:link w:val="FooterChar"/>
    <w:uiPriority w:val="99"/>
    <w:unhideWhenUsed/>
    <w:rsid w:val="001E6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6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881953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61539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5909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25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66499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978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171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357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757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6603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5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36197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11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4554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594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623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0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294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410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6539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4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446384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574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062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7022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5152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9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50470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7630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6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2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299346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37373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74631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66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205701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981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04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707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5834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1354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0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338028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065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8779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191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833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20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8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6813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2713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249645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12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82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458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287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29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99160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2800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590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Voicu-Dorobantu</dc:creator>
  <cp:keywords/>
  <dc:description/>
  <cp:lastModifiedBy>Roxana Voicu-Dorobantu</cp:lastModifiedBy>
  <cp:revision>7</cp:revision>
  <dcterms:created xsi:type="dcterms:W3CDTF">2023-10-09T16:13:00Z</dcterms:created>
  <dcterms:modified xsi:type="dcterms:W3CDTF">2023-10-10T08:25:00Z</dcterms:modified>
</cp:coreProperties>
</file>